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6096"/>
      </w:tblGrid>
      <w:tr w:rsidR="000A7507" w14:paraId="6DF9EE50" w14:textId="77777777" w:rsidTr="000A7507">
        <w:tc>
          <w:tcPr>
            <w:tcW w:w="3294" w:type="dxa"/>
          </w:tcPr>
          <w:p w14:paraId="14BB1863" w14:textId="77777777" w:rsidR="000A7507" w:rsidRPr="000A7507" w:rsidRDefault="000A7507" w:rsidP="000A7507">
            <w:pPr>
              <w:jc w:val="center"/>
              <w:rPr>
                <w:rFonts w:ascii="Times New Roman" w:hAnsi="Times New Roman"/>
                <w:b/>
                <w:bCs/>
              </w:rPr>
            </w:pPr>
            <w:r w:rsidRPr="000A7507">
              <w:rPr>
                <w:rFonts w:ascii="Times New Roman" w:hAnsi="Times New Roman"/>
                <w:b/>
                <w:bCs/>
              </w:rPr>
              <w:t>HỘI ĐỒNG NHÂN DÂN</w:t>
            </w:r>
          </w:p>
          <w:p w14:paraId="68A33F1E" w14:textId="77777777" w:rsidR="000A7507" w:rsidRPr="000A7507" w:rsidRDefault="000A7507" w:rsidP="000A7507">
            <w:pPr>
              <w:jc w:val="center"/>
              <w:rPr>
                <w:rFonts w:ascii="Times New Roman" w:hAnsi="Times New Roman"/>
                <w:b/>
                <w:bCs/>
              </w:rPr>
            </w:pPr>
            <w:r w:rsidRPr="000A7507">
              <w:rPr>
                <w:rFonts w:ascii="Times New Roman" w:hAnsi="Times New Roman"/>
                <w:b/>
                <w:bCs/>
              </w:rPr>
              <w:t>XÃ QUẢNG SƠN</w:t>
            </w:r>
          </w:p>
          <w:p w14:paraId="59B941BB" w14:textId="77777777" w:rsidR="000A7507" w:rsidRPr="000A7507" w:rsidRDefault="000A7507" w:rsidP="000A7507">
            <w:pPr>
              <w:jc w:val="center"/>
              <w:rPr>
                <w:rFonts w:ascii="Times New Roman" w:hAnsi="Times New Roman"/>
              </w:rPr>
            </w:pPr>
            <w:r w:rsidRPr="000A7507">
              <w:rPr>
                <w:rFonts w:ascii="Times New Roman" w:hAnsi="Times New Roman"/>
                <w:noProof/>
              </w:rPr>
              <mc:AlternateContent>
                <mc:Choice Requires="wps">
                  <w:drawing>
                    <wp:anchor distT="0" distB="0" distL="114300" distR="114300" simplePos="0" relativeHeight="251660288" behindDoc="0" locked="0" layoutInCell="1" allowOverlap="1" wp14:anchorId="4A7B8BD8" wp14:editId="00B0B2E4">
                      <wp:simplePos x="0" y="0"/>
                      <wp:positionH relativeFrom="column">
                        <wp:posOffset>430530</wp:posOffset>
                      </wp:positionH>
                      <wp:positionV relativeFrom="paragraph">
                        <wp:posOffset>17780</wp:posOffset>
                      </wp:positionV>
                      <wp:extent cx="887730" cy="635"/>
                      <wp:effectExtent l="7620" t="12700" r="952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A9F51F" id="_x0000_t32" coordsize="21600,21600" o:spt="32" o:oned="t" path="m,l21600,21600e" filled="f">
                      <v:path arrowok="t" fillok="f" o:connecttype="none"/>
                      <o:lock v:ext="edit" shapetype="t"/>
                    </v:shapetype>
                    <v:shape id="Straight Arrow Connector 2" o:spid="_x0000_s1026" type="#_x0000_t32" style="position:absolute;margin-left:33.9pt;margin-top:1.4pt;width:69.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"/>
                  </w:pict>
                </mc:Fallback>
              </mc:AlternateContent>
            </w:r>
          </w:p>
          <w:p w14:paraId="331B88FD" w14:textId="77777777" w:rsidR="000A7507" w:rsidRPr="000A7507" w:rsidRDefault="000A7507" w:rsidP="000A7507">
            <w:pPr>
              <w:jc w:val="center"/>
              <w:rPr>
                <w:rFonts w:ascii="Times New Roman" w:hAnsi="Times New Roman"/>
              </w:rPr>
            </w:pPr>
            <w:r w:rsidRPr="000A7507">
              <w:rPr>
                <w:rFonts w:ascii="Times New Roman" w:hAnsi="Times New Roman"/>
              </w:rPr>
              <w:t>Số:           /HĐND-VP</w:t>
            </w:r>
          </w:p>
          <w:p w14:paraId="42631486" w14:textId="18DE7A51" w:rsidR="000A7507" w:rsidRPr="000A7507" w:rsidRDefault="000A7507" w:rsidP="000A7507">
            <w:pPr>
              <w:jc w:val="center"/>
              <w:rPr>
                <w:rFonts w:ascii="Times New Roman" w:hAnsi="Times New Roman"/>
                <w:i/>
                <w:sz w:val="22"/>
              </w:rPr>
            </w:pPr>
            <w:r w:rsidRPr="000A7507">
              <w:rPr>
                <w:rFonts w:ascii="Times New Roman" w:hAnsi="Times New Roman"/>
                <w:sz w:val="22"/>
              </w:rPr>
              <w:t>V/v thẩm tra nội dung đề xuất của Ủy ban nhân dân xã</w:t>
            </w:r>
          </w:p>
          <w:p w14:paraId="6E171E83" w14:textId="77777777" w:rsidR="000A7507" w:rsidRPr="000A7507" w:rsidRDefault="000A7507" w:rsidP="000A7507">
            <w:pPr>
              <w:jc w:val="center"/>
              <w:rPr>
                <w:rFonts w:ascii="Times New Roman" w:hAnsi="Times New Roman"/>
              </w:rPr>
            </w:pPr>
          </w:p>
        </w:tc>
        <w:tc>
          <w:tcPr>
            <w:tcW w:w="6096" w:type="dxa"/>
          </w:tcPr>
          <w:p w14:paraId="07FA6C86" w14:textId="2A072216" w:rsidR="000A7507" w:rsidRPr="000A7507" w:rsidRDefault="000A7507" w:rsidP="000A7507">
            <w:pPr>
              <w:jc w:val="center"/>
              <w:rPr>
                <w:rFonts w:ascii="Times New Roman" w:hAnsi="Times New Roman"/>
                <w:b/>
                <w:bCs/>
              </w:rPr>
            </w:pPr>
            <w:r w:rsidRPr="000A7507">
              <w:rPr>
                <w:rFonts w:ascii="Times New Roman" w:hAnsi="Times New Roman"/>
                <w:b/>
                <w:bCs/>
              </w:rPr>
              <w:t>CỘNG HÒA XÃ HỘI CHỦ NGHĨA VIỆT NAM</w:t>
            </w:r>
          </w:p>
          <w:p w14:paraId="2D21F792" w14:textId="6EB3635B" w:rsidR="000A7507" w:rsidRPr="000A7507" w:rsidRDefault="000A7507" w:rsidP="000A7507">
            <w:pPr>
              <w:jc w:val="center"/>
              <w:rPr>
                <w:rFonts w:ascii="Times New Roman" w:hAnsi="Times New Roman"/>
                <w:b/>
                <w:bCs/>
              </w:rPr>
            </w:pPr>
            <w:r w:rsidRPr="000A7507">
              <w:rPr>
                <w:rFonts w:ascii="Times New Roman" w:hAnsi="Times New Roman"/>
                <w:b/>
                <w:bCs/>
              </w:rPr>
              <w:t>Độc lập - Tự do - Hạnh phúc</w:t>
            </w:r>
          </w:p>
          <w:p w14:paraId="0B2359EF" w14:textId="77777777" w:rsidR="000A7507" w:rsidRPr="000A7507" w:rsidRDefault="000A7507" w:rsidP="000A7507">
            <w:pPr>
              <w:jc w:val="center"/>
              <w:rPr>
                <w:rFonts w:ascii="Times New Roman" w:hAnsi="Times New Roman"/>
              </w:rPr>
            </w:pPr>
            <w:r w:rsidRPr="000A7507">
              <w:rPr>
                <w:rFonts w:ascii="Times New Roman" w:hAnsi="Times New Roman"/>
                <w:noProof/>
              </w:rPr>
              <mc:AlternateContent>
                <mc:Choice Requires="wps">
                  <w:drawing>
                    <wp:anchor distT="0" distB="0" distL="114300" distR="114300" simplePos="0" relativeHeight="251659264" behindDoc="0" locked="0" layoutInCell="1" allowOverlap="1" wp14:anchorId="15CB8B01" wp14:editId="7E887429">
                      <wp:simplePos x="0" y="0"/>
                      <wp:positionH relativeFrom="column">
                        <wp:posOffset>772490</wp:posOffset>
                      </wp:positionH>
                      <wp:positionV relativeFrom="paragraph">
                        <wp:posOffset>10160</wp:posOffset>
                      </wp:positionV>
                      <wp:extent cx="22002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2102B" id="Straight Arrow Connector 1" o:spid="_x0000_s1026" type="#_x0000_t32" style="position:absolute;margin-left:60.85pt;margin-top:.8pt;width:17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"/>
                  </w:pict>
                </mc:Fallback>
              </mc:AlternateContent>
            </w:r>
          </w:p>
          <w:p w14:paraId="663DDAA6" w14:textId="6BC5B057" w:rsidR="000A7507" w:rsidRPr="000A7507" w:rsidRDefault="000A7507" w:rsidP="000A7507">
            <w:pPr>
              <w:jc w:val="center"/>
              <w:rPr>
                <w:rFonts w:ascii="Times New Roman" w:hAnsi="Times New Roman"/>
                <w:i/>
              </w:rPr>
            </w:pPr>
            <w:r w:rsidRPr="000A7507">
              <w:rPr>
                <w:rFonts w:ascii="Times New Roman" w:hAnsi="Times New Roman"/>
                <w:i/>
              </w:rPr>
              <w:t xml:space="preserve">Quảng Sơn, ngày         tháng </w:t>
            </w:r>
            <w:r>
              <w:rPr>
                <w:rFonts w:ascii="Times New Roman" w:hAnsi="Times New Roman"/>
                <w:i/>
              </w:rPr>
              <w:t>6</w:t>
            </w:r>
            <w:r w:rsidRPr="000A7507">
              <w:rPr>
                <w:rFonts w:ascii="Times New Roman" w:hAnsi="Times New Roman"/>
                <w:i/>
              </w:rPr>
              <w:t xml:space="preserve"> năm 2026</w:t>
            </w:r>
          </w:p>
        </w:tc>
      </w:tr>
    </w:tbl>
    <w:p w14:paraId="2838755D" w14:textId="77777777" w:rsidR="000A7507" w:rsidRDefault="000A7507" w:rsidP="000A7507">
      <w:pPr>
        <w:rPr>
          <w:rFonts w:ascii="Times New Roman" w:hAnsi="Times New Roman"/>
          <w:i/>
        </w:rPr>
      </w:pPr>
    </w:p>
    <w:p w14:paraId="18FB45D5" w14:textId="77777777" w:rsidR="000A7507" w:rsidRDefault="000A7507" w:rsidP="000A7507">
      <w:pPr>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rPr>
        <w:t xml:space="preserve">Kính gửi: </w:t>
      </w:r>
    </w:p>
    <w:p w14:paraId="7AB2B612" w14:textId="77777777" w:rsidR="000A7507" w:rsidRDefault="000A7507" w:rsidP="000A7507">
      <w:pPr>
        <w:pStyle w:val="ListParagraph"/>
        <w:numPr>
          <w:ilvl w:val="0"/>
          <w:numId w:val="1"/>
        </w:numPr>
        <w:ind w:left="2835" w:hanging="283"/>
        <w:rPr>
          <w:rFonts w:ascii="Times New Roman" w:hAnsi="Times New Roman"/>
        </w:rPr>
      </w:pPr>
      <w:r w:rsidRPr="005E2843">
        <w:rPr>
          <w:rFonts w:ascii="Times New Roman" w:hAnsi="Times New Roman"/>
        </w:rPr>
        <w:t xml:space="preserve">Ban </w:t>
      </w:r>
      <w:r>
        <w:rPr>
          <w:rFonts w:ascii="Times New Roman" w:hAnsi="Times New Roman"/>
        </w:rPr>
        <w:t>Kinh tế - Ngân sách;</w:t>
      </w:r>
    </w:p>
    <w:p w14:paraId="34FFCB7F" w14:textId="77777777" w:rsidR="000A7507" w:rsidRPr="005E2843" w:rsidRDefault="000A7507" w:rsidP="000A7507">
      <w:pPr>
        <w:pStyle w:val="ListParagraph"/>
        <w:numPr>
          <w:ilvl w:val="0"/>
          <w:numId w:val="1"/>
        </w:numPr>
        <w:ind w:left="2835" w:hanging="283"/>
        <w:rPr>
          <w:rFonts w:ascii="Times New Roman" w:hAnsi="Times New Roman"/>
        </w:rPr>
      </w:pPr>
      <w:r>
        <w:rPr>
          <w:rFonts w:ascii="Times New Roman" w:hAnsi="Times New Roman"/>
        </w:rPr>
        <w:t>Ban Văn hóa - Xã hội</w:t>
      </w:r>
      <w:r w:rsidRPr="005E2843">
        <w:rPr>
          <w:rFonts w:ascii="Times New Roman" w:hAnsi="Times New Roman"/>
        </w:rPr>
        <w:t>.</w:t>
      </w:r>
    </w:p>
    <w:p w14:paraId="542EA3D2" w14:textId="77777777" w:rsidR="000A7507" w:rsidRPr="00502270" w:rsidRDefault="000A7507" w:rsidP="000A7507">
      <w:pPr>
        <w:rPr>
          <w:rFonts w:ascii="Times New Roman" w:hAnsi="Times New Roman"/>
          <w:sz w:val="14"/>
          <w:szCs w:val="14"/>
        </w:rPr>
      </w:pPr>
    </w:p>
    <w:p w14:paraId="1C4FA395" w14:textId="03FA7F51" w:rsidR="000A7507" w:rsidRDefault="000A7507" w:rsidP="000A7507">
      <w:pPr>
        <w:spacing w:before="120" w:line="360" w:lineRule="auto"/>
        <w:ind w:firstLine="709"/>
        <w:jc w:val="both"/>
        <w:rPr>
          <w:rFonts w:ascii="Times New Roman" w:hAnsi="Times New Roman"/>
        </w:rPr>
      </w:pPr>
      <w:r>
        <w:rPr>
          <w:rFonts w:ascii="Times New Roman" w:hAnsi="Times New Roman"/>
        </w:rPr>
        <w:t xml:space="preserve">Thường trực Hội đồng nhân dân xã Quảng Sơn nhận được Tờ trình số </w:t>
      </w:r>
      <w:r>
        <w:rPr>
          <w:rFonts w:ascii="Times New Roman" w:hAnsi="Times New Roman"/>
        </w:rPr>
        <w:t>9</w:t>
      </w:r>
      <w:r>
        <w:rPr>
          <w:rFonts w:ascii="Times New Roman" w:hAnsi="Times New Roman"/>
        </w:rPr>
        <w:t>9/TTr-UBND ngày 1</w:t>
      </w:r>
      <w:r>
        <w:rPr>
          <w:rFonts w:ascii="Times New Roman" w:hAnsi="Times New Roman"/>
        </w:rPr>
        <w:t>6</w:t>
      </w:r>
      <w:r>
        <w:rPr>
          <w:rFonts w:ascii="Times New Roman" w:hAnsi="Times New Roman"/>
        </w:rPr>
        <w:t xml:space="preserve"> tháng </w:t>
      </w:r>
      <w:r>
        <w:rPr>
          <w:rFonts w:ascii="Times New Roman" w:hAnsi="Times New Roman"/>
        </w:rPr>
        <w:t>6</w:t>
      </w:r>
      <w:r>
        <w:rPr>
          <w:rFonts w:ascii="Times New Roman" w:hAnsi="Times New Roman"/>
        </w:rPr>
        <w:t xml:space="preserve"> năm 2026 của Ủy ban nhân dân xã về việc </w:t>
      </w:r>
      <w:r>
        <w:rPr>
          <w:rFonts w:ascii="Times New Roman" w:hAnsi="Times New Roman"/>
        </w:rPr>
        <w:t>xin chủ trương phân bổ chi tiết nguồn kinh phí chương trình mục tiêu quốc gia phát triển KTXH vùng đồng bào dân tộc thiểu số và miền núi nhiệm vụ chi năm 2025 chuyển sang năm 2026.</w:t>
      </w:r>
    </w:p>
    <w:p w14:paraId="36433B02" w14:textId="77777777" w:rsidR="000A7507" w:rsidRPr="00C61452" w:rsidRDefault="000A7507" w:rsidP="000A7507">
      <w:pPr>
        <w:spacing w:before="120" w:line="360" w:lineRule="auto"/>
        <w:ind w:firstLine="709"/>
        <w:jc w:val="both"/>
        <w:rPr>
          <w:rFonts w:ascii="Times New Roman" w:hAnsi="Times New Roman"/>
        </w:rPr>
      </w:pPr>
      <w:r>
        <w:rPr>
          <w:rFonts w:ascii="Times New Roman" w:hAnsi="Times New Roman"/>
        </w:rPr>
        <w:t xml:space="preserve">Sau khi xem xét, Thường trực Hội đồng nhân dân xã giao Ban Kinh tế - Ngân sách chủ trì, phối hợp với Ban Văn hóa - Xã hội, các đơn vị có liên quan </w:t>
      </w:r>
      <w:r>
        <w:rPr>
          <w:rFonts w:ascii="Times New Roman" w:hAnsi="Times New Roman"/>
          <w:lang w:val="vi-VN"/>
        </w:rPr>
        <w:t>thẩm tra</w:t>
      </w:r>
      <w:r>
        <w:rPr>
          <w:rFonts w:ascii="Times New Roman" w:hAnsi="Times New Roman"/>
        </w:rPr>
        <w:t xml:space="preserve"> nội dung đề xuất của Ủy ban nhân dân xã tại Tờ trình nêu trên; báo báo Thường trực Hội đồng nhân dân xã xem xét, quyết định.</w:t>
      </w:r>
    </w:p>
    <w:p w14:paraId="4C3B9830" w14:textId="77777777" w:rsidR="000A7507" w:rsidRDefault="000A7507" w:rsidP="000A7507">
      <w:pPr>
        <w:spacing w:before="120" w:line="360" w:lineRule="auto"/>
        <w:ind w:firstLine="709"/>
        <w:jc w:val="both"/>
        <w:rPr>
          <w:rFonts w:ascii="Times New Roman" w:hAnsi="Times New Roman"/>
        </w:rPr>
      </w:pPr>
      <w:r>
        <w:rPr>
          <w:rFonts w:ascii="Times New Roman" w:hAnsi="Times New Roman"/>
        </w:rPr>
        <w:t>Nhận được Công văn này, Ban Kinh tế - Ngân sách cùng các đơn vị liên quan triển khai thực hiện./.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142"/>
      </w:tblGrid>
      <w:tr w:rsidR="000A7507" w14:paraId="658C2047" w14:textId="77777777" w:rsidTr="00593138">
        <w:tc>
          <w:tcPr>
            <w:tcW w:w="3870" w:type="dxa"/>
          </w:tcPr>
          <w:p w14:paraId="254A48D3" w14:textId="77777777" w:rsidR="000A7507" w:rsidRPr="009E62D7" w:rsidRDefault="000A7507" w:rsidP="00593138">
            <w:pPr>
              <w:jc w:val="both"/>
              <w:rPr>
                <w:rFonts w:ascii="Times New Roman" w:hAnsi="Times New Roman"/>
                <w:b/>
                <w:i/>
                <w:sz w:val="24"/>
                <w:szCs w:val="22"/>
              </w:rPr>
            </w:pPr>
            <w:r w:rsidRPr="009E62D7">
              <w:rPr>
                <w:rFonts w:ascii="Times New Roman" w:hAnsi="Times New Roman"/>
                <w:b/>
                <w:i/>
                <w:sz w:val="24"/>
                <w:szCs w:val="22"/>
              </w:rPr>
              <w:t>Nơi nhận:</w:t>
            </w:r>
          </w:p>
          <w:p w14:paraId="2DD882E5" w14:textId="77777777" w:rsidR="000A7507" w:rsidRPr="00282BFB" w:rsidRDefault="000A7507" w:rsidP="00593138">
            <w:pPr>
              <w:jc w:val="both"/>
              <w:rPr>
                <w:rFonts w:ascii="Times New Roman" w:hAnsi="Times New Roman"/>
                <w:sz w:val="22"/>
                <w:szCs w:val="22"/>
              </w:rPr>
            </w:pPr>
            <w:r w:rsidRPr="00282BFB">
              <w:rPr>
                <w:rFonts w:ascii="Times New Roman" w:hAnsi="Times New Roman"/>
                <w:sz w:val="22"/>
                <w:szCs w:val="22"/>
              </w:rPr>
              <w:t>- Như trên;</w:t>
            </w:r>
          </w:p>
          <w:p w14:paraId="66226687" w14:textId="77777777" w:rsidR="000A7507" w:rsidRDefault="000A7507" w:rsidP="00593138">
            <w:pPr>
              <w:jc w:val="both"/>
              <w:rPr>
                <w:rFonts w:ascii="Times New Roman" w:hAnsi="Times New Roman"/>
                <w:sz w:val="22"/>
                <w:szCs w:val="22"/>
              </w:rPr>
            </w:pPr>
            <w:r>
              <w:rPr>
                <w:rFonts w:ascii="Times New Roman" w:hAnsi="Times New Roman"/>
                <w:sz w:val="22"/>
                <w:szCs w:val="22"/>
              </w:rPr>
              <w:t>- Thường trực</w:t>
            </w:r>
            <w:r w:rsidRPr="00282BFB">
              <w:rPr>
                <w:rFonts w:ascii="Times New Roman" w:hAnsi="Times New Roman"/>
                <w:sz w:val="22"/>
                <w:szCs w:val="22"/>
              </w:rPr>
              <w:t xml:space="preserve"> </w:t>
            </w:r>
            <w:r>
              <w:rPr>
                <w:rFonts w:ascii="Times New Roman" w:hAnsi="Times New Roman"/>
                <w:sz w:val="22"/>
                <w:szCs w:val="22"/>
              </w:rPr>
              <w:t>Đảng ủy</w:t>
            </w:r>
            <w:r w:rsidRPr="00282BFB">
              <w:rPr>
                <w:rFonts w:ascii="Times New Roman" w:hAnsi="Times New Roman"/>
                <w:sz w:val="22"/>
                <w:szCs w:val="22"/>
              </w:rPr>
              <w:t>;</w:t>
            </w:r>
          </w:p>
          <w:p w14:paraId="50C432FE" w14:textId="77777777" w:rsidR="000A7507" w:rsidRDefault="000A7507" w:rsidP="00593138">
            <w:pPr>
              <w:jc w:val="both"/>
              <w:rPr>
                <w:rFonts w:ascii="Times New Roman" w:hAnsi="Times New Roman"/>
                <w:sz w:val="22"/>
                <w:szCs w:val="22"/>
              </w:rPr>
            </w:pPr>
            <w:r>
              <w:rPr>
                <w:rFonts w:ascii="Times New Roman" w:hAnsi="Times New Roman"/>
                <w:sz w:val="22"/>
                <w:szCs w:val="22"/>
              </w:rPr>
              <w:t>- Chủ tịch HĐND;</w:t>
            </w:r>
          </w:p>
          <w:p w14:paraId="11E50DF9" w14:textId="77777777" w:rsidR="000A7507" w:rsidRDefault="000A7507" w:rsidP="00593138">
            <w:pPr>
              <w:jc w:val="both"/>
              <w:rPr>
                <w:rFonts w:ascii="Times New Roman" w:hAnsi="Times New Roman"/>
                <w:sz w:val="22"/>
                <w:szCs w:val="22"/>
              </w:rPr>
            </w:pPr>
            <w:r>
              <w:rPr>
                <w:rFonts w:ascii="Times New Roman" w:hAnsi="Times New Roman"/>
                <w:sz w:val="22"/>
                <w:szCs w:val="22"/>
              </w:rPr>
              <w:t>- CT, các PCT UBND xã;</w:t>
            </w:r>
          </w:p>
          <w:p w14:paraId="1B55B8D0" w14:textId="77777777" w:rsidR="000A7507" w:rsidRPr="00282BFB" w:rsidRDefault="000A7507" w:rsidP="00593138">
            <w:pPr>
              <w:jc w:val="both"/>
              <w:rPr>
                <w:rFonts w:ascii="Times New Roman" w:hAnsi="Times New Roman"/>
                <w:sz w:val="22"/>
                <w:szCs w:val="22"/>
              </w:rPr>
            </w:pPr>
            <w:r>
              <w:rPr>
                <w:rFonts w:ascii="Times New Roman" w:hAnsi="Times New Roman"/>
                <w:sz w:val="22"/>
                <w:szCs w:val="22"/>
              </w:rPr>
              <w:t>- VP HĐND và UBND xã;</w:t>
            </w:r>
          </w:p>
          <w:p w14:paraId="429FD59C" w14:textId="77777777" w:rsidR="000A7507" w:rsidRDefault="000A7507" w:rsidP="00593138">
            <w:pPr>
              <w:jc w:val="both"/>
              <w:rPr>
                <w:rFonts w:ascii="Times New Roman" w:hAnsi="Times New Roman"/>
              </w:rPr>
            </w:pPr>
            <w:r w:rsidRPr="00282BFB">
              <w:rPr>
                <w:rFonts w:ascii="Times New Roman" w:hAnsi="Times New Roman"/>
                <w:sz w:val="22"/>
                <w:szCs w:val="22"/>
              </w:rPr>
              <w:t>- Lưu: V</w:t>
            </w:r>
            <w:r>
              <w:rPr>
                <w:rFonts w:ascii="Times New Roman" w:hAnsi="Times New Roman"/>
                <w:sz w:val="22"/>
                <w:szCs w:val="22"/>
              </w:rPr>
              <w:t>T.</w:t>
            </w:r>
          </w:p>
          <w:p w14:paraId="08D2978B" w14:textId="77777777" w:rsidR="000A7507" w:rsidRDefault="000A7507" w:rsidP="00593138">
            <w:pPr>
              <w:spacing w:before="120" w:after="120"/>
              <w:jc w:val="both"/>
              <w:rPr>
                <w:rFonts w:ascii="Times New Roman" w:hAnsi="Times New Roman"/>
              </w:rPr>
            </w:pPr>
          </w:p>
          <w:p w14:paraId="120C691E" w14:textId="77777777" w:rsidR="000A7507" w:rsidRDefault="000A7507" w:rsidP="00593138">
            <w:pPr>
              <w:spacing w:before="120" w:after="120"/>
              <w:jc w:val="both"/>
              <w:rPr>
                <w:rFonts w:ascii="Times New Roman" w:hAnsi="Times New Roman"/>
              </w:rPr>
            </w:pPr>
          </w:p>
          <w:p w14:paraId="01297187" w14:textId="77777777" w:rsidR="000A7507" w:rsidRDefault="000A7507" w:rsidP="00593138">
            <w:pPr>
              <w:spacing w:before="120" w:after="120"/>
              <w:jc w:val="both"/>
              <w:rPr>
                <w:rFonts w:ascii="Times New Roman" w:hAnsi="Times New Roman"/>
              </w:rPr>
            </w:pPr>
          </w:p>
        </w:tc>
        <w:tc>
          <w:tcPr>
            <w:tcW w:w="5202" w:type="dxa"/>
          </w:tcPr>
          <w:p w14:paraId="2DF5026A" w14:textId="77777777" w:rsidR="000A7507" w:rsidRDefault="000A7507" w:rsidP="00593138">
            <w:pPr>
              <w:jc w:val="center"/>
              <w:rPr>
                <w:rFonts w:ascii="Times New Roman" w:hAnsi="Times New Roman"/>
                <w:b/>
              </w:rPr>
            </w:pPr>
            <w:r>
              <w:rPr>
                <w:rFonts w:ascii="Times New Roman" w:hAnsi="Times New Roman"/>
                <w:b/>
              </w:rPr>
              <w:t xml:space="preserve">TM. THƯỜNG TRỰC HĐND </w:t>
            </w:r>
          </w:p>
          <w:p w14:paraId="2B6A6318" w14:textId="77777777" w:rsidR="000A7507" w:rsidRDefault="000A7507" w:rsidP="00593138">
            <w:pPr>
              <w:jc w:val="center"/>
              <w:rPr>
                <w:rFonts w:ascii="Times New Roman" w:hAnsi="Times New Roman"/>
                <w:b/>
              </w:rPr>
            </w:pPr>
            <w:r>
              <w:rPr>
                <w:rFonts w:ascii="Times New Roman" w:hAnsi="Times New Roman"/>
                <w:b/>
              </w:rPr>
              <w:t>KT. CHỦ TỊCH</w:t>
            </w:r>
          </w:p>
          <w:p w14:paraId="2B6852BE" w14:textId="77777777" w:rsidR="000A7507" w:rsidRPr="003B466D" w:rsidRDefault="000A7507" w:rsidP="00593138">
            <w:pPr>
              <w:jc w:val="center"/>
              <w:rPr>
                <w:rFonts w:ascii="Times New Roman" w:hAnsi="Times New Roman"/>
                <w:b/>
              </w:rPr>
            </w:pPr>
            <w:r w:rsidRPr="003B466D">
              <w:rPr>
                <w:rFonts w:ascii="Times New Roman" w:hAnsi="Times New Roman"/>
                <w:b/>
              </w:rPr>
              <w:t>PHÓ CHỦ TỊCH</w:t>
            </w:r>
          </w:p>
          <w:p w14:paraId="5C3B1C00" w14:textId="77777777" w:rsidR="000A7507" w:rsidRDefault="000A7507" w:rsidP="00593138">
            <w:pPr>
              <w:spacing w:before="120" w:after="120"/>
              <w:jc w:val="both"/>
              <w:rPr>
                <w:rFonts w:ascii="Times New Roman" w:hAnsi="Times New Roman"/>
              </w:rPr>
            </w:pPr>
          </w:p>
          <w:p w14:paraId="62AE0D71" w14:textId="77777777" w:rsidR="000A7507" w:rsidRDefault="000A7507" w:rsidP="00593138">
            <w:pPr>
              <w:spacing w:before="120" w:after="120"/>
              <w:jc w:val="both"/>
              <w:rPr>
                <w:rFonts w:ascii="Times New Roman" w:hAnsi="Times New Roman"/>
              </w:rPr>
            </w:pPr>
          </w:p>
          <w:p w14:paraId="4A469DB0" w14:textId="77777777" w:rsidR="000A7507" w:rsidRDefault="000A7507" w:rsidP="00593138">
            <w:pPr>
              <w:spacing w:before="120" w:after="120"/>
              <w:jc w:val="both"/>
              <w:rPr>
                <w:rFonts w:ascii="Times New Roman" w:hAnsi="Times New Roman"/>
              </w:rPr>
            </w:pPr>
          </w:p>
          <w:p w14:paraId="121C4986" w14:textId="77777777" w:rsidR="000A7507" w:rsidRDefault="000A7507" w:rsidP="00593138">
            <w:pPr>
              <w:spacing w:before="120" w:after="120"/>
              <w:jc w:val="both"/>
              <w:rPr>
                <w:rFonts w:ascii="Times New Roman" w:hAnsi="Times New Roman"/>
              </w:rPr>
            </w:pPr>
          </w:p>
          <w:p w14:paraId="623D5253" w14:textId="77777777" w:rsidR="000A7507" w:rsidRPr="007B5D2C" w:rsidRDefault="000A7507" w:rsidP="00593138">
            <w:pPr>
              <w:spacing w:before="120" w:after="120"/>
              <w:jc w:val="center"/>
              <w:rPr>
                <w:rFonts w:ascii="Times New Roman" w:hAnsi="Times New Roman"/>
                <w:b/>
              </w:rPr>
            </w:pPr>
            <w:r>
              <w:rPr>
                <w:rFonts w:ascii="Times New Roman" w:hAnsi="Times New Roman"/>
                <w:b/>
              </w:rPr>
              <w:t>H’ Mhêl</w:t>
            </w:r>
          </w:p>
        </w:tc>
      </w:tr>
    </w:tbl>
    <w:p w14:paraId="4BBF33BC" w14:textId="77777777" w:rsidR="000A7507" w:rsidRDefault="000A7507" w:rsidP="000A7507">
      <w:pPr>
        <w:spacing w:line="360" w:lineRule="auto"/>
        <w:jc w:val="both"/>
        <w:rPr>
          <w:rFonts w:ascii="Times New Roman" w:hAnsi="Times New Roman"/>
          <w:b/>
        </w:rPr>
      </w:pPr>
    </w:p>
    <w:p w14:paraId="01309B60" w14:textId="77777777" w:rsidR="000A7507" w:rsidRDefault="000A7507" w:rsidP="000A7507"/>
    <w:p w14:paraId="40C570D1" w14:textId="77777777" w:rsidR="00B07B91" w:rsidRDefault="00B07B91"/>
    <w:sectPr w:rsidR="00B07B91" w:rsidSect="000A7507">
      <w:pgSz w:w="11907" w:h="16840" w:code="9"/>
      <w:pgMar w:top="1134" w:right="1134" w:bottom="1134" w:left="1701" w:header="289" w:footer="28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331AC"/>
    <w:multiLevelType w:val="hybridMultilevel"/>
    <w:tmpl w:val="4E9ACDF4"/>
    <w:lvl w:ilvl="0" w:tplc="3D3CAF1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57158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07"/>
    <w:rsid w:val="000108A3"/>
    <w:rsid w:val="000A7507"/>
    <w:rsid w:val="00713D16"/>
    <w:rsid w:val="00B0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48DD"/>
  <w15:chartTrackingRefBased/>
  <w15:docId w15:val="{28CA9E69-B951-4593-9ED4-FB1B5DD3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507"/>
    <w:pPr>
      <w:spacing w:after="0" w:line="240" w:lineRule="auto"/>
    </w:pPr>
    <w:rPr>
      <w:rFonts w:ascii="VNI-Times" w:eastAsia="Times New Roman" w:hAnsi="VNI-Times" w:cs="Times New Roman"/>
      <w:kern w:val="0"/>
      <w:sz w:val="28"/>
      <w:szCs w:val="28"/>
      <w14:ligatures w14:val="none"/>
    </w:rPr>
  </w:style>
  <w:style w:type="paragraph" w:styleId="Heading1">
    <w:name w:val="heading 1"/>
    <w:basedOn w:val="Normal"/>
    <w:next w:val="Normal"/>
    <w:link w:val="Heading1Char"/>
    <w:qFormat/>
    <w:rsid w:val="000A7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507"/>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nhideWhenUsed/>
    <w:qFormat/>
    <w:rsid w:val="000A7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5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5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5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5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A7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507"/>
    <w:rPr>
      <w:rFonts w:eastAsiaTheme="majorEastAsia" w:cstheme="majorBidi"/>
      <w:color w:val="272727" w:themeColor="text1" w:themeTint="D8"/>
    </w:rPr>
  </w:style>
  <w:style w:type="paragraph" w:styleId="Title">
    <w:name w:val="Title"/>
    <w:basedOn w:val="Normal"/>
    <w:next w:val="Normal"/>
    <w:link w:val="TitleChar"/>
    <w:uiPriority w:val="10"/>
    <w:qFormat/>
    <w:rsid w:val="000A75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507"/>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0A7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507"/>
    <w:pPr>
      <w:spacing w:before="160"/>
      <w:jc w:val="center"/>
    </w:pPr>
    <w:rPr>
      <w:i/>
      <w:iCs/>
      <w:color w:val="404040" w:themeColor="text1" w:themeTint="BF"/>
    </w:rPr>
  </w:style>
  <w:style w:type="character" w:customStyle="1" w:styleId="QuoteChar">
    <w:name w:val="Quote Char"/>
    <w:basedOn w:val="DefaultParagraphFont"/>
    <w:link w:val="Quote"/>
    <w:uiPriority w:val="29"/>
    <w:rsid w:val="000A7507"/>
    <w:rPr>
      <w:i/>
      <w:iCs/>
      <w:color w:val="404040" w:themeColor="text1" w:themeTint="BF"/>
    </w:rPr>
  </w:style>
  <w:style w:type="paragraph" w:styleId="ListParagraph">
    <w:name w:val="List Paragraph"/>
    <w:basedOn w:val="Normal"/>
    <w:uiPriority w:val="34"/>
    <w:qFormat/>
    <w:rsid w:val="000A7507"/>
    <w:pPr>
      <w:ind w:left="720"/>
      <w:contextualSpacing/>
    </w:pPr>
  </w:style>
  <w:style w:type="character" w:styleId="IntenseEmphasis">
    <w:name w:val="Intense Emphasis"/>
    <w:basedOn w:val="DefaultParagraphFont"/>
    <w:uiPriority w:val="21"/>
    <w:qFormat/>
    <w:rsid w:val="000A7507"/>
    <w:rPr>
      <w:i/>
      <w:iCs/>
      <w:color w:val="2F5496" w:themeColor="accent1" w:themeShade="BF"/>
    </w:rPr>
  </w:style>
  <w:style w:type="paragraph" w:styleId="IntenseQuote">
    <w:name w:val="Intense Quote"/>
    <w:basedOn w:val="Normal"/>
    <w:next w:val="Normal"/>
    <w:link w:val="IntenseQuoteChar"/>
    <w:uiPriority w:val="30"/>
    <w:qFormat/>
    <w:rsid w:val="000A7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507"/>
    <w:rPr>
      <w:i/>
      <w:iCs/>
      <w:color w:val="2F5496" w:themeColor="accent1" w:themeShade="BF"/>
    </w:rPr>
  </w:style>
  <w:style w:type="character" w:styleId="IntenseReference">
    <w:name w:val="Intense Reference"/>
    <w:basedOn w:val="DefaultParagraphFont"/>
    <w:uiPriority w:val="32"/>
    <w:qFormat/>
    <w:rsid w:val="000A7507"/>
    <w:rPr>
      <w:b/>
      <w:bCs/>
      <w:smallCaps/>
      <w:color w:val="2F5496" w:themeColor="accent1" w:themeShade="BF"/>
      <w:spacing w:val="5"/>
    </w:rPr>
  </w:style>
  <w:style w:type="table" w:styleId="TableGrid">
    <w:name w:val="Table Grid"/>
    <w:basedOn w:val="TableNormal"/>
    <w:uiPriority w:val="59"/>
    <w:rsid w:val="000A7507"/>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2026-06-17T03:57:00Z</dcterms:created>
  <dcterms:modified xsi:type="dcterms:W3CDTF">2026-06-17T04:00:00Z</dcterms:modified>
</cp:coreProperties>
</file>